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1889E" w14:textId="77777777" w:rsidR="005D63C8" w:rsidRPr="00D50475" w:rsidRDefault="005D63C8" w:rsidP="005D63C8">
      <w:pPr>
        <w:pStyle w:val="Default"/>
      </w:pPr>
      <w:bookmarkStart w:id="0" w:name="_GoBack"/>
      <w:bookmarkEnd w:id="0"/>
      <w:r w:rsidRPr="00D50475">
        <w:rPr>
          <w:b/>
          <w:bCs/>
        </w:rPr>
        <w:t xml:space="preserve">Zawiadomienie </w:t>
      </w:r>
    </w:p>
    <w:p w14:paraId="3E12D5C3" w14:textId="7C86AE99" w:rsidR="005D63C8" w:rsidRDefault="005D63C8" w:rsidP="005D63C8">
      <w:pPr>
        <w:pStyle w:val="Default"/>
      </w:pPr>
      <w:r>
        <w:rPr>
          <w:b/>
          <w:bCs/>
        </w:rPr>
        <w:t>XVII</w:t>
      </w:r>
      <w:r w:rsidRPr="00D50475">
        <w:rPr>
          <w:b/>
          <w:bCs/>
        </w:rPr>
        <w:t xml:space="preserve"> Sesja Rady Gminy Stolno, odbędzie się w dniu  </w:t>
      </w:r>
      <w:r>
        <w:rPr>
          <w:b/>
          <w:bCs/>
        </w:rPr>
        <w:t xml:space="preserve">25 lutego   </w:t>
      </w:r>
      <w:r w:rsidRPr="00D50475">
        <w:rPr>
          <w:b/>
          <w:bCs/>
        </w:rPr>
        <w:t>20</w:t>
      </w:r>
      <w:r>
        <w:rPr>
          <w:b/>
          <w:bCs/>
        </w:rPr>
        <w:t>20</w:t>
      </w:r>
      <w:r w:rsidRPr="00D50475">
        <w:rPr>
          <w:b/>
          <w:bCs/>
        </w:rPr>
        <w:t xml:space="preserve"> r. od godz. 1</w:t>
      </w:r>
      <w:r>
        <w:rPr>
          <w:b/>
          <w:bCs/>
        </w:rPr>
        <w:t>3</w:t>
      </w:r>
      <w:r w:rsidRPr="00D50475">
        <w:rPr>
          <w:b/>
          <w:bCs/>
        </w:rPr>
        <w:t xml:space="preserve">.00, w Sali nr 10 (I piętro) Urzędu Gminy Stolno. </w:t>
      </w:r>
    </w:p>
    <w:p w14:paraId="739F74CD" w14:textId="77777777" w:rsidR="005D63C8" w:rsidRDefault="005D63C8" w:rsidP="005D63C8">
      <w:pPr>
        <w:rPr>
          <w:rFonts w:ascii="Times New Roman" w:hAnsi="Times New Roman" w:cs="Times New Roman"/>
          <w:sz w:val="24"/>
          <w:szCs w:val="24"/>
        </w:rPr>
      </w:pPr>
    </w:p>
    <w:p w14:paraId="7C9BA5E9" w14:textId="34110392" w:rsidR="005D63C8" w:rsidRPr="005D63C8" w:rsidRDefault="005D63C8" w:rsidP="005D63C8">
      <w:pPr>
        <w:pStyle w:val="Tekstpodstawowy"/>
        <w:jc w:val="both"/>
        <w:rPr>
          <w:b/>
          <w:sz w:val="24"/>
          <w:szCs w:val="24"/>
        </w:rPr>
      </w:pPr>
      <w:r w:rsidRPr="005D63C8">
        <w:rPr>
          <w:b/>
          <w:sz w:val="24"/>
          <w:szCs w:val="24"/>
        </w:rPr>
        <w:t xml:space="preserve">Porządek obrad:  </w:t>
      </w:r>
    </w:p>
    <w:p w14:paraId="7A38E36A" w14:textId="77777777" w:rsidR="005D63C8" w:rsidRPr="005D63C8" w:rsidRDefault="005D63C8" w:rsidP="005D63C8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3C8">
        <w:rPr>
          <w:rFonts w:ascii="Times New Roman" w:hAnsi="Times New Roman" w:cs="Times New Roman"/>
          <w:sz w:val="24"/>
          <w:szCs w:val="24"/>
        </w:rPr>
        <w:t>Otwarcie obrad XVII Sesji Rady Gminy Stolno i stwierdzenie quorum.</w:t>
      </w:r>
    </w:p>
    <w:p w14:paraId="73794F84" w14:textId="77777777" w:rsidR="005D63C8" w:rsidRPr="005D63C8" w:rsidRDefault="005D63C8" w:rsidP="005D63C8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3C8">
        <w:rPr>
          <w:rFonts w:ascii="Times New Roman" w:hAnsi="Times New Roman" w:cs="Times New Roman"/>
          <w:sz w:val="24"/>
          <w:szCs w:val="24"/>
        </w:rPr>
        <w:t>Wnioski o zmianę porządku obrad.</w:t>
      </w:r>
    </w:p>
    <w:p w14:paraId="0FEC7E75" w14:textId="77777777" w:rsidR="005D63C8" w:rsidRPr="005D63C8" w:rsidRDefault="005D63C8" w:rsidP="005D63C8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3C8">
        <w:rPr>
          <w:rFonts w:ascii="Times New Roman" w:hAnsi="Times New Roman" w:cs="Times New Roman"/>
          <w:sz w:val="24"/>
          <w:szCs w:val="24"/>
        </w:rPr>
        <w:t>Przyjęcie protokołu z obrad poprzedniej Sesji.</w:t>
      </w:r>
    </w:p>
    <w:p w14:paraId="7EBBF996" w14:textId="77777777" w:rsidR="005D63C8" w:rsidRPr="005D63C8" w:rsidRDefault="005D63C8" w:rsidP="005D63C8">
      <w:pPr>
        <w:pStyle w:val="Domynie"/>
        <w:numPr>
          <w:ilvl w:val="0"/>
          <w:numId w:val="1"/>
        </w:numPr>
        <w:jc w:val="both"/>
        <w:rPr>
          <w:rFonts w:hAnsi="Times New Roman"/>
        </w:rPr>
      </w:pPr>
      <w:r w:rsidRPr="005D63C8">
        <w:rPr>
          <w:rFonts w:hAnsi="Times New Roman"/>
        </w:rPr>
        <w:t xml:space="preserve"> Uchwała w/s zmiany Uchwały Nr XV/101/2019 z dnia 17 grudnia 2019 r. w sprawie  budżetu Gminy Stolno na 2020r, ( XVI/119/2020).</w:t>
      </w:r>
    </w:p>
    <w:p w14:paraId="0C62DA58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 xml:space="preserve">Uchwała  w/s  </w:t>
      </w:r>
      <w:r w:rsidRPr="005D63C8">
        <w:rPr>
          <w:rStyle w:val="Domylnaczcionkaakapitu1"/>
          <w:rFonts w:eastAsia="SimSun" w:hAnsi="Times New Roman"/>
        </w:rPr>
        <w:t>zmiany Wieloletniej Prognozy Finansowej na lata 2020-2030,</w:t>
      </w:r>
      <w:r w:rsidRPr="005D63C8">
        <w:rPr>
          <w:rFonts w:hAnsi="Times New Roman"/>
        </w:rPr>
        <w:t xml:space="preserve">                                                                                                            ( XVI/120/2020).</w:t>
      </w:r>
    </w:p>
    <w:p w14:paraId="475F1658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>Uchwała  w/s </w:t>
      </w:r>
      <w:r w:rsidRPr="005D63C8">
        <w:rPr>
          <w:rFonts w:hAnsi="Times New Roman"/>
          <w:lang w:eastAsia="pl-PL"/>
        </w:rPr>
        <w:t xml:space="preserve"> zniesienia formy ochrony przyrody z drzewa uznanego za pomnik przyrody, </w:t>
      </w:r>
      <w:r w:rsidRPr="005D63C8">
        <w:rPr>
          <w:rFonts w:hAnsi="Times New Roman"/>
        </w:rPr>
        <w:t xml:space="preserve"> ( XVII/121/2020).</w:t>
      </w:r>
    </w:p>
    <w:p w14:paraId="25E90689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>Uchwała w/s</w:t>
      </w:r>
      <w:r w:rsidRPr="005D63C8">
        <w:rPr>
          <w:rFonts w:hAnsi="Times New Roman"/>
          <w:lang w:eastAsia="pl-PL"/>
        </w:rPr>
        <w:t xml:space="preserve"> uznania petycji za niezasługującej na uwzględnienie, </w:t>
      </w:r>
      <w:r w:rsidRPr="005D63C8">
        <w:rPr>
          <w:rFonts w:hAnsi="Times New Roman"/>
        </w:rPr>
        <w:t>( XVII/122/2020).</w:t>
      </w:r>
    </w:p>
    <w:p w14:paraId="77AC8411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>Uchwała w/s</w:t>
      </w:r>
      <w:r w:rsidRPr="005D63C8">
        <w:rPr>
          <w:rFonts w:hAnsi="Times New Roman"/>
          <w:lang w:eastAsia="pl-PL"/>
        </w:rPr>
        <w:t xml:space="preserve"> uznania petycji za niezasługującej na uwzględnienie,</w:t>
      </w:r>
      <w:r w:rsidRPr="005D63C8">
        <w:rPr>
          <w:rFonts w:hAnsi="Times New Roman"/>
        </w:rPr>
        <w:t>( XVII/123/2020).</w:t>
      </w:r>
    </w:p>
    <w:p w14:paraId="30537943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>Uchwała w/s</w:t>
      </w:r>
      <w:r w:rsidRPr="005D63C8">
        <w:rPr>
          <w:rFonts w:hAnsi="Times New Roman"/>
          <w:lang w:eastAsia="pl-PL"/>
        </w:rPr>
        <w:t xml:space="preserve"> likwidacji Szkoły Podstawowej im. Komisji Edukacji Narodowej      w    </w:t>
      </w:r>
      <w:proofErr w:type="spellStart"/>
      <w:r w:rsidRPr="005D63C8">
        <w:rPr>
          <w:rFonts w:hAnsi="Times New Roman"/>
          <w:lang w:eastAsia="pl-PL"/>
        </w:rPr>
        <w:t>Wabczu</w:t>
      </w:r>
      <w:proofErr w:type="spellEnd"/>
      <w:r w:rsidRPr="005D63C8">
        <w:rPr>
          <w:rFonts w:hAnsi="Times New Roman"/>
          <w:lang w:eastAsia="pl-PL"/>
        </w:rPr>
        <w:t xml:space="preserve">, </w:t>
      </w:r>
      <w:r w:rsidRPr="005D63C8">
        <w:rPr>
          <w:rFonts w:hAnsi="Times New Roman"/>
        </w:rPr>
        <w:t>( XVII/124/2020).</w:t>
      </w:r>
    </w:p>
    <w:p w14:paraId="0D5FC733" w14:textId="77777777" w:rsidR="005D63C8" w:rsidRPr="005D63C8" w:rsidRDefault="005D63C8" w:rsidP="005D63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3C8">
        <w:rPr>
          <w:rFonts w:ascii="Times New Roman" w:hAnsi="Times New Roman" w:cs="Times New Roman"/>
          <w:sz w:val="24"/>
          <w:szCs w:val="24"/>
        </w:rPr>
        <w:t>Uchwała w/s</w:t>
      </w:r>
      <w:r w:rsidRPr="005D6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oświadczenia dotyczącego próby zmiany granic Gminy Stolno, </w:t>
      </w:r>
      <w:r w:rsidRPr="005D63C8">
        <w:rPr>
          <w:rFonts w:ascii="Times New Roman" w:hAnsi="Times New Roman" w:cs="Times New Roman"/>
          <w:sz w:val="24"/>
          <w:szCs w:val="24"/>
        </w:rPr>
        <w:t>(XVII/125/2020).</w:t>
      </w:r>
    </w:p>
    <w:p w14:paraId="2E69AA6C" w14:textId="77777777" w:rsidR="005D63C8" w:rsidRPr="005D63C8" w:rsidRDefault="005D63C8" w:rsidP="005D63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3C8">
        <w:rPr>
          <w:rFonts w:ascii="Times New Roman" w:hAnsi="Times New Roman" w:cs="Times New Roman"/>
          <w:sz w:val="24"/>
          <w:szCs w:val="24"/>
        </w:rPr>
        <w:t>Uchwała w/s</w:t>
      </w:r>
      <w:r w:rsidRPr="005D6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63C8">
        <w:rPr>
          <w:rFonts w:ascii="Times New Roman" w:hAnsi="Times New Roman" w:cs="Times New Roman"/>
          <w:sz w:val="24"/>
          <w:szCs w:val="24"/>
        </w:rPr>
        <w:t>przyjęcia „Programu Wspierania Rodziny w  Gminie  Stolno na lata 2020- 2022”, (XVII/126/2020)</w:t>
      </w:r>
    </w:p>
    <w:p w14:paraId="26BBC23C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</w:rPr>
      </w:pPr>
      <w:r w:rsidRPr="005D63C8">
        <w:rPr>
          <w:rFonts w:hAnsi="Times New Roman"/>
        </w:rPr>
        <w:t>Uchwała w/s</w:t>
      </w:r>
      <w:r w:rsidRPr="005D63C8">
        <w:rPr>
          <w:rFonts w:hAnsi="Times New Roman"/>
          <w:lang w:eastAsia="pl-PL"/>
        </w:rPr>
        <w:t xml:space="preserve"> przyjęcia "Programu opieki nad zwierzętami bezdomnymi oraz zapobiegania bezdomności zwierząt na terenie Gminy Stolno w 2020 roku,</w:t>
      </w:r>
      <w:r w:rsidRPr="005D63C8">
        <w:rPr>
          <w:rFonts w:hAnsi="Times New Roman"/>
        </w:rPr>
        <w:t xml:space="preserve"> ( XVII/127/2020).</w:t>
      </w:r>
    </w:p>
    <w:p w14:paraId="0C1738D7" w14:textId="77777777" w:rsidR="005D63C8" w:rsidRPr="005D63C8" w:rsidRDefault="005D63C8" w:rsidP="005D63C8">
      <w:pPr>
        <w:pStyle w:val="Domynie"/>
        <w:rPr>
          <w:rFonts w:hAnsi="Times New Roman"/>
        </w:rPr>
      </w:pPr>
    </w:p>
    <w:p w14:paraId="71EC36B1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  <w:lang w:eastAsia="pl-PL"/>
        </w:rPr>
      </w:pPr>
      <w:r w:rsidRPr="005D63C8">
        <w:rPr>
          <w:rFonts w:hAnsi="Times New Roman"/>
          <w:kern w:val="2"/>
        </w:rPr>
        <w:t>Informacja z pracy Wójta Gminy Stolno w okresie pomiędzy kolejnymi sesjami.</w:t>
      </w:r>
    </w:p>
    <w:p w14:paraId="0DFB130C" w14:textId="77777777" w:rsidR="005D63C8" w:rsidRPr="005D63C8" w:rsidRDefault="005D63C8" w:rsidP="005D63C8">
      <w:pPr>
        <w:pStyle w:val="Domynie"/>
        <w:numPr>
          <w:ilvl w:val="0"/>
          <w:numId w:val="1"/>
        </w:numPr>
        <w:rPr>
          <w:rFonts w:hAnsi="Times New Roman"/>
          <w:lang w:eastAsia="pl-PL"/>
        </w:rPr>
      </w:pPr>
      <w:r w:rsidRPr="005D63C8">
        <w:rPr>
          <w:rFonts w:eastAsia="TimesNewRomanPS-BoldMT" w:hAnsi="Times New Roman"/>
          <w:kern w:val="2"/>
          <w:lang w:eastAsia="pl-PL" w:bidi="pl-PL"/>
        </w:rPr>
        <w:t>Sprawy  bieżące.</w:t>
      </w:r>
    </w:p>
    <w:p w14:paraId="01F0593A" w14:textId="50799C10" w:rsidR="005D63C8" w:rsidRPr="005D63C8" w:rsidRDefault="005D63C8" w:rsidP="005D63C8">
      <w:pPr>
        <w:pStyle w:val="Tekstpodstawowy"/>
        <w:ind w:left="710"/>
        <w:jc w:val="both"/>
        <w:rPr>
          <w:rFonts w:ascii="Times New Roman" w:eastAsia="Andale Sans UI" w:hAnsi="Times New Roman" w:cs="Times New Roman"/>
          <w:b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15.</w:t>
      </w:r>
      <w:r w:rsidRPr="005D63C8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Zakończenie obrad XVII  Sesji Rady</w:t>
      </w:r>
      <w:r w:rsidR="009B6EB1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.</w:t>
      </w:r>
    </w:p>
    <w:p w14:paraId="3B4F487D" w14:textId="77777777" w:rsidR="004E2595" w:rsidRPr="005D63C8" w:rsidRDefault="004E2595">
      <w:pPr>
        <w:rPr>
          <w:rFonts w:ascii="Times New Roman" w:hAnsi="Times New Roman" w:cs="Times New Roman"/>
        </w:rPr>
      </w:pPr>
    </w:p>
    <w:sectPr w:rsidR="004E2595" w:rsidRPr="005D6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404D58"/>
    <w:multiLevelType w:val="hybridMultilevel"/>
    <w:tmpl w:val="F03A7E18"/>
    <w:lvl w:ilvl="0" w:tplc="DED41744">
      <w:start w:val="1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87"/>
    <w:rsid w:val="004D2424"/>
    <w:rsid w:val="004E2595"/>
    <w:rsid w:val="005D63C8"/>
    <w:rsid w:val="006A3F9C"/>
    <w:rsid w:val="009B6EB1"/>
    <w:rsid w:val="009B7787"/>
    <w:rsid w:val="009E3286"/>
    <w:rsid w:val="00A772B1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00AEE"/>
  <w15:chartTrackingRefBased/>
  <w15:docId w15:val="{C575DA51-EAF9-4F7A-9836-C9E2E77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3C8"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63C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D63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D63C8"/>
    <w:rPr>
      <w:rFonts w:eastAsiaTheme="minorEastAsia"/>
    </w:rPr>
  </w:style>
  <w:style w:type="character" w:customStyle="1" w:styleId="WW8Num2z0">
    <w:name w:val="WW8Num2z0"/>
    <w:rsid w:val="005D63C8"/>
    <w:rPr>
      <w:sz w:val="20"/>
      <w:szCs w:val="20"/>
    </w:rPr>
  </w:style>
  <w:style w:type="paragraph" w:customStyle="1" w:styleId="Domynie">
    <w:name w:val="Domy徑nie"/>
    <w:rsid w:val="005D63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5D6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2020-02-19T07:17:00Z</dcterms:created>
  <dcterms:modified xsi:type="dcterms:W3CDTF">2020-02-19T07:17:00Z</dcterms:modified>
</cp:coreProperties>
</file>